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720" w:hanging="360"/>
        <w:rPr>
          <w:b w:val="1"/>
          <w:sz w:val="34"/>
          <w:szCs w:val="34"/>
        </w:rPr>
      </w:pPr>
      <w:bookmarkStart w:colFirst="0" w:colLast="0" w:name="_z6i7yaluloq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Como Auditar Erros ou Falhas de Envio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Para auditar possíveis erros ou falhas no envio de documentos, siga os passos abaixo: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ind w:left="720" w:hanging="360"/>
        <w:rPr>
          <w:b w:val="1"/>
          <w:color w:val="000000"/>
          <w:sz w:val="26"/>
          <w:szCs w:val="26"/>
        </w:rPr>
      </w:pPr>
      <w:bookmarkStart w:colFirst="0" w:colLast="0" w:name="_wgo24zjcd2i8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1. Acesse a Tela de Arquivos Enviados</w:t>
      </w:r>
    </w:p>
    <w:p w:rsidR="00000000" w:rsidDel="00000000" w:rsidP="00000000" w:rsidRDefault="00000000" w:rsidRPr="00000000" w14:paraId="00000004">
      <w:pPr>
        <w:numPr>
          <w:ilvl w:val="0"/>
          <w:numId w:val="3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No menu principal do sistema, clique em </w:t>
      </w:r>
      <w:r w:rsidDel="00000000" w:rsidR="00000000" w:rsidRPr="00000000">
        <w:rPr>
          <w:b w:val="1"/>
          <w:rtl w:val="0"/>
        </w:rPr>
        <w:t xml:space="preserve">Documentos Enviados</w:t>
      </w:r>
      <w:r w:rsidDel="00000000" w:rsidR="00000000" w:rsidRPr="00000000">
        <w:rPr>
          <w:rtl w:val="0"/>
        </w:rPr>
        <w:t xml:space="preserve">.</w:t>
        <w:br w:type="textWrapping"/>
      </w:r>
      <w:r w:rsidDel="00000000" w:rsidR="00000000" w:rsidRPr="00000000">
        <w:rPr/>
        <w:drawing>
          <wp:inline distB="114300" distT="114300" distL="114300" distR="114300">
            <wp:extent cx="5430898" cy="3275192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30898" cy="32751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ind w:left="720" w:hanging="360"/>
        <w:rPr>
          <w:b w:val="1"/>
          <w:color w:val="000000"/>
          <w:sz w:val="26"/>
          <w:szCs w:val="26"/>
        </w:rPr>
      </w:pPr>
      <w:bookmarkStart w:colFirst="0" w:colLast="0" w:name="_kzw5hy6194i4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2. Localize o Documento</w:t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Encontre a venda ou o documento específico que deseja verificar.</w:t>
        <w:br w:type="textWrapping"/>
      </w:r>
      <w:r w:rsidDel="00000000" w:rsidR="00000000" w:rsidRPr="00000000">
        <w:rPr/>
        <w:drawing>
          <wp:inline distB="114300" distT="114300" distL="114300" distR="114300">
            <wp:extent cx="5228920" cy="376337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28920" cy="37633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spacing w:before="280" w:lineRule="auto"/>
        <w:ind w:left="720" w:hanging="360"/>
        <w:rPr>
          <w:b w:val="1"/>
          <w:color w:val="000000"/>
          <w:sz w:val="26"/>
          <w:szCs w:val="26"/>
        </w:rPr>
      </w:pPr>
      <w:bookmarkStart w:colFirst="0" w:colLast="0" w:name="_xrhah68vougg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 Verifique os Arquivos Anexados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Abra os arquivos anexados e confira se estão:</w:t>
        <w:br w:type="textWrapping"/>
      </w:r>
    </w:p>
    <w:p w:rsidR="00000000" w:rsidDel="00000000" w:rsidP="00000000" w:rsidRDefault="00000000" w:rsidRPr="00000000" w14:paraId="00000009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Completos</w:t>
      </w:r>
      <w:r w:rsidDel="00000000" w:rsidR="00000000" w:rsidRPr="00000000">
        <w:rPr>
          <w:rtl w:val="0"/>
        </w:rPr>
        <w:t xml:space="preserve">;</w:t>
        <w:br w:type="textWrapping"/>
      </w:r>
    </w:p>
    <w:p w:rsidR="00000000" w:rsidDel="00000000" w:rsidP="00000000" w:rsidRDefault="00000000" w:rsidRPr="00000000" w14:paraId="0000000A">
      <w:pPr>
        <w:numPr>
          <w:ilvl w:val="1"/>
          <w:numId w:val="4"/>
        </w:numPr>
        <w:spacing w:after="24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Legíveis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spacing w:before="280" w:lineRule="auto"/>
        <w:ind w:left="720" w:hanging="360"/>
        <w:rPr>
          <w:b w:val="1"/>
          <w:color w:val="000000"/>
          <w:sz w:val="26"/>
          <w:szCs w:val="26"/>
        </w:rPr>
      </w:pPr>
      <w:bookmarkStart w:colFirst="0" w:colLast="0" w:name="_n0uphctac7p3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4. Confirme os Critérios Obrigatórios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Verifique se os documentos enviados atendem a todos os critérios exigidos, como: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✅ Foto do </w:t>
      </w:r>
      <w:r w:rsidDel="00000000" w:rsidR="00000000" w:rsidRPr="00000000">
        <w:rPr>
          <w:b w:val="1"/>
          <w:rtl w:val="0"/>
        </w:rPr>
        <w:t xml:space="preserve">cupom fiscal</w:t>
      </w:r>
      <w:r w:rsidDel="00000000" w:rsidR="00000000" w:rsidRPr="00000000">
        <w:rPr>
          <w:rtl w:val="0"/>
        </w:rPr>
        <w:t xml:space="preserve"> legível;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✅ </w:t>
      </w:r>
      <w:r w:rsidDel="00000000" w:rsidR="00000000" w:rsidRPr="00000000">
        <w:rPr>
          <w:b w:val="1"/>
          <w:rtl w:val="0"/>
        </w:rPr>
        <w:t xml:space="preserve">Prescrição válida</w:t>
      </w:r>
      <w:r w:rsidDel="00000000" w:rsidR="00000000" w:rsidRPr="00000000">
        <w:rPr>
          <w:rtl w:val="0"/>
        </w:rPr>
        <w:t xml:space="preserve"> (dentro do prazo exigido);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✅ </w:t>
      </w:r>
      <w:r w:rsidDel="00000000" w:rsidR="00000000" w:rsidRPr="00000000">
        <w:rPr>
          <w:b w:val="1"/>
          <w:rtl w:val="0"/>
        </w:rPr>
        <w:t xml:space="preserve">Documentos do paciente</w:t>
      </w:r>
      <w:r w:rsidDel="00000000" w:rsidR="00000000" w:rsidRPr="00000000">
        <w:rPr>
          <w:rtl w:val="0"/>
        </w:rPr>
        <w:t xml:space="preserve">, como CPF, RG, etc.;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✅ Todos os </w:t>
      </w:r>
      <w:r w:rsidDel="00000000" w:rsidR="00000000" w:rsidRPr="00000000">
        <w:rPr>
          <w:b w:val="1"/>
          <w:rtl w:val="0"/>
        </w:rPr>
        <w:t xml:space="preserve">dados corretamente preenchidos</w:t>
      </w:r>
      <w:r w:rsidDel="00000000" w:rsidR="00000000" w:rsidRPr="00000000">
        <w:rPr>
          <w:rtl w:val="0"/>
        </w:rPr>
        <w:t xml:space="preserve"> (nome, data, código do produto, etc.).</w:t>
        <w:br w:type="textWrapping"/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Rule="auto"/>
        <w:ind w:left="720" w:hanging="360"/>
        <w:rPr>
          <w:b w:val="1"/>
          <w:color w:val="000000"/>
          <w:sz w:val="26"/>
          <w:szCs w:val="26"/>
        </w:rPr>
      </w:pPr>
      <w:bookmarkStart w:colFirst="0" w:colLast="0" w:name="_pv3kodwks4ch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5. Compare com as Exigências do Programa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Certifique-se de que os arquivos enviados seguem os critérios estabelecidos pelo programa ou ofício correspondente (ex: </w:t>
      </w:r>
      <w:r w:rsidDel="00000000" w:rsidR="00000000" w:rsidRPr="00000000">
        <w:rPr>
          <w:b w:val="1"/>
          <w:rtl w:val="0"/>
        </w:rPr>
        <w:t xml:space="preserve">Farmácia Popular</w:t>
      </w:r>
      <w:r w:rsidDel="00000000" w:rsidR="00000000" w:rsidRPr="00000000">
        <w:rPr>
          <w:rtl w:val="0"/>
        </w:rPr>
        <w:t xml:space="preserve">).</w:t>
        <w:br w:type="textWrapping"/>
      </w:r>
    </w:p>
    <w:p w:rsidR="00000000" w:rsidDel="00000000" w:rsidP="00000000" w:rsidRDefault="00000000" w:rsidRPr="00000000" w14:paraId="00000013">
      <w:pPr>
        <w:spacing w:after="240" w:before="240" w:lineRule="auto"/>
        <w:ind w:left="600" w:right="600" w:firstLine="0"/>
        <w:rPr/>
      </w:pPr>
      <w:r w:rsidDel="00000000" w:rsidR="00000000" w:rsidRPr="00000000">
        <w:rPr>
          <w:b w:val="1"/>
          <w:rtl w:val="0"/>
        </w:rPr>
        <w:t xml:space="preserve">Dica:</w:t>
      </w:r>
      <w:r w:rsidDel="00000000" w:rsidR="00000000" w:rsidRPr="00000000">
        <w:rPr>
          <w:rtl w:val="0"/>
        </w:rPr>
        <w:t xml:space="preserve"> Caso identifique qualquer inconsistência, corrija o envio ou comunique imediatamente o responsável.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