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Como buscar documentos por CPF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1. Acesse a opção “Documentos Arquivados”.</w:t>
        <w:br w:type="textWrapping"/>
      </w:r>
      <w:r w:rsidDel="00000000" w:rsidR="00000000" w:rsidRPr="00000000">
        <w:rPr>
          <w:rtl w:val="0"/>
        </w:rPr>
        <w:t xml:space="preserve">Na tela inicial do sistema, clique em “Documentos Arquivados”.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473413" cy="2357609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73413" cy="23576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2. Veja a lista de documentos já enviados.</w:t>
        <w:br w:type="textWrapping"/>
      </w:r>
      <w:r w:rsidDel="00000000" w:rsidR="00000000" w:rsidRPr="00000000">
        <w:rPr>
          <w:rtl w:val="0"/>
        </w:rPr>
        <w:t xml:space="preserve">Uma nova tela será exibida com todos os arquivos enviados anteriormente.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3. Clique em “Busca por CPF do Paciente”.</w:t>
        <w:br w:type="textWrapping"/>
      </w:r>
      <w:r w:rsidDel="00000000" w:rsidR="00000000" w:rsidRPr="00000000">
        <w:rPr>
          <w:rtl w:val="0"/>
        </w:rPr>
        <w:t xml:space="preserve">No campo de pesquisa, selecione a opção para buscar por CPF.</w:t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805363" cy="2769868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05363" cy="27698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4. Digite o CPF do cliente.</w:t>
        <w:br w:type="textWrapping"/>
      </w:r>
      <w:r w:rsidDel="00000000" w:rsidR="00000000" w:rsidRPr="00000000">
        <w:rPr>
          <w:rtl w:val="0"/>
        </w:rPr>
        <w:t xml:space="preserve">Assim que digitar o CPF, o sistema irá filtrar automaticamente e exibir todos os documentos relacionados àquele paciente.</w:t>
      </w:r>
    </w:p>
    <w:p w:rsidR="00000000" w:rsidDel="00000000" w:rsidP="00000000" w:rsidRDefault="00000000" w:rsidRPr="00000000" w14:paraId="00000008">
      <w:pPr>
        <w:rPr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